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6C4D" w:rsidRDefault="004E6C4D"/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E6C4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4E6C4D" w:rsidRDefault="004E6C4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4E6C4D" w:rsidRDefault="005843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4E6C4D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4E6C4D">
        <w:trPr>
          <w:tblHeader/>
        </w:trPr>
        <w:tc>
          <w:tcPr>
            <w:tcW w:w="3738" w:type="dxa"/>
          </w:tcPr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4E6C4D">
        <w:trPr>
          <w:tblHeader/>
        </w:trPr>
        <w:tc>
          <w:tcPr>
            <w:tcW w:w="3738" w:type="dxa"/>
          </w:tcPr>
          <w:p w:rsidR="004E6C4D" w:rsidRDefault="005843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4E6C4D">
        <w:trPr>
          <w:tblHeader/>
        </w:trPr>
        <w:tc>
          <w:tcPr>
            <w:tcW w:w="3738" w:type="dxa"/>
          </w:tcPr>
          <w:p w:rsidR="004E6C4D" w:rsidRDefault="005843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</w:tr>
      <w:tr w:rsidR="004E6C4D">
        <w:trPr>
          <w:tblHeader/>
        </w:trPr>
        <w:tc>
          <w:tcPr>
            <w:tcW w:w="3738" w:type="dxa"/>
          </w:tcPr>
          <w:p w:rsidR="004E6C4D" w:rsidRDefault="005843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Nueve  (9)</w:t>
            </w:r>
          </w:p>
        </w:tc>
      </w:tr>
      <w:tr w:rsidR="004E6C4D">
        <w:trPr>
          <w:tblHeader/>
        </w:trPr>
        <w:tc>
          <w:tcPr>
            <w:tcW w:w="3738" w:type="dxa"/>
          </w:tcPr>
          <w:p w:rsidR="004E6C4D" w:rsidRDefault="005843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4E6C4D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4E6C4D" w:rsidRDefault="005843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4E6C4D">
        <w:tc>
          <w:tcPr>
            <w:tcW w:w="3738" w:type="dxa"/>
            <w:tcBorders>
              <w:bottom w:val="single" w:sz="4" w:space="0" w:color="000000"/>
            </w:tcBorders>
          </w:tcPr>
          <w:p w:rsidR="004E6C4D" w:rsidRDefault="005843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E6C4D" w:rsidRDefault="005843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E6C4D" w:rsidRDefault="004E6C4D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4E6C4D" w:rsidRDefault="005843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SECRETARIA GENERAL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E6C4D" w:rsidRDefault="004E6C4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4E6C4D" w:rsidRDefault="005843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PROPÓSITO PRINCIPAL DEL CARGO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Garantizar el recaudo efectivo de las rentas de la Corporación originadas en desarrollo de sus funciones y cometido estatal y que contribuyan al cumplimiento eficiente de la gestión.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E6C4D" w:rsidRDefault="005843D6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1. Programar, ejecutar y controlar el proceso de cobro coactivo encaminado a cobrar de las contribuciones, tasas, sobretasas, derechos, tarifas y multas por concepto de uso y aprovechamiento de los recursos naturales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2. Elaborar, implementar y mantener actualizadas las políticas y directrices institucionales en función de cobro, con apego a las disposiciones constituciones, legales, procesales y de tipo administrativo.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Programar y supervisar las actividades necesarias para generar una cultura de pago de las contribuciones, tasas, sobretasas, derechos, tarifas y multas por concepto de uso y aprovechamiento de los recursos naturales.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4. Ejecutar el proceso de cobro coactivo y velar porque las etapas procesales se desarrollen en los términos contemplados en las normas vigentes y las políticas de la Corporación.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 xml:space="preserve">5. Recibir y evaluar jurídicamente la posibilidad de otorgar las facilidades o acuerdos de pago en los términos establecidos en las disposiciones legales y el Manual de Cobro Coactivo de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Corpamag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 xml:space="preserve"> y presentar concepto al jefe inmediato para la toma de decisión.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6. Proyectar los documentos y/o actos administrativos a los que haya lugar en virtud de los trámites administrativos de Cobro persuasivo y coactivo.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7. Acordar con las demás Dependencias de la Corporación todo lo relativo a los procesos de cobro coactivo que se generen por el accionar de las mismas.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8. Resolver oportunamente las consultas realizadas por los contribuyentes con relación al proceso de cobro coactivo y recuperación de cartera adelantado por la Entidad.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lastRenderedPageBreak/>
              <w:t>9. Preparar y presentar los informes solicitados con relación a la gestión y resultados alcanzados con el fin de hacer el seguimiento y control a los compromisos de la Entidad en cumplimiento de la misión institucional.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 xml:space="preserve">10. Mantener actualizados y/o entregar la información requerida por los sistemas de información internos y externos que establezca el Gobierno y la Corporación sobre la administración y ejecución de los recursos financieros de </w:t>
            </w:r>
            <w:proofErr w:type="spellStart"/>
            <w:r>
              <w:rPr>
                <w:rFonts w:ascii="Arial" w:eastAsia="Arial" w:hAnsi="Arial" w:cs="Arial"/>
                <w:color w:val="222222"/>
              </w:rPr>
              <w:t>Corpamag</w:t>
            </w:r>
            <w:proofErr w:type="spellEnd"/>
            <w:r>
              <w:rPr>
                <w:rFonts w:ascii="Arial" w:eastAsia="Arial" w:hAnsi="Arial" w:cs="Arial"/>
                <w:color w:val="222222"/>
              </w:rPr>
              <w:t>.</w:t>
            </w:r>
          </w:p>
          <w:p w:rsidR="004E6C4D" w:rsidRDefault="005843D6">
            <w:pPr>
              <w:shd w:val="clear" w:color="auto" w:fill="FFFFFF"/>
              <w:spacing w:after="0" w:line="240" w:lineRule="auto"/>
              <w:rPr>
                <w:rFonts w:ascii="Arial" w:eastAsia="Arial" w:hAnsi="Arial" w:cs="Arial"/>
                <w:color w:val="222222"/>
              </w:rPr>
            </w:pPr>
            <w:r>
              <w:rPr>
                <w:rFonts w:ascii="Arial" w:eastAsia="Arial" w:hAnsi="Arial" w:cs="Arial"/>
                <w:color w:val="222222"/>
              </w:rPr>
              <w:t>11. Las demás funciones asignadas por la autoridad competente, de acuerdo con el nivel, la naturaleza y el área de desempeño del cargo.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E6C4D" w:rsidRDefault="005843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CONOCIMIENTOS BASICOS O ESENCIALES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Políticas publicas aplicables a la Corporación</w:t>
            </w:r>
          </w:p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 </w:t>
            </w:r>
          </w:p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Procedimiento Administrativo</w:t>
            </w:r>
          </w:p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Procedimiento administrativo de cobro coactivo</w:t>
            </w:r>
          </w:p>
          <w:p w:rsidR="004E6C4D" w:rsidRDefault="005843D6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Presupuesto de renta de la Corporación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E6C4D" w:rsidRDefault="004E6C4D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4E6C4D" w:rsidRDefault="005843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REQUISITOS DE ESTUDIOS Y EXPERIENCIA CON EQUIVALENCIAS</w:t>
            </w:r>
          </w:p>
        </w:tc>
      </w:tr>
      <w:tr w:rsidR="004E6C4D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la  disciplina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académica del núcleo básico del conocimiento en: Derecho</w:t>
            </w:r>
          </w:p>
          <w:p w:rsidR="004E6C4D" w:rsidRDefault="004E6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Título de postgrado en la modalidad de especialización en área relacionada en las funciones del Cargo.</w:t>
            </w:r>
          </w:p>
          <w:p w:rsidR="004E6C4D" w:rsidRDefault="004E6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Tarjeta  Profesional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 en los casos requeridos por la Ley</w:t>
            </w:r>
          </w:p>
          <w:p w:rsidR="004E6C4D" w:rsidRDefault="004E6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eastAsia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4E6C4D" w:rsidRDefault="005843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proofErr w:type="gramStart"/>
            <w:r>
              <w:rPr>
                <w:rFonts w:ascii="Arial" w:eastAsia="Arial" w:hAnsi="Arial" w:cs="Arial"/>
                <w:b/>
              </w:rPr>
              <w:t>EXPERIENCIA :</w:t>
            </w:r>
            <w:proofErr w:type="gramEnd"/>
          </w:p>
          <w:p w:rsidR="004E6C4D" w:rsidRDefault="004E6C4D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4E6C4D" w:rsidRDefault="004E6C4D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4E6C4D" w:rsidRDefault="004E6C4D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4E6C4D" w:rsidRDefault="005843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>Diez (10) meses de experiencia profesional relacionada.</w:t>
            </w:r>
          </w:p>
        </w:tc>
      </w:tr>
      <w:tr w:rsidR="004E6C4D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E6C4D" w:rsidRDefault="004E6C4D">
            <w:pPr>
              <w:spacing w:after="0"/>
              <w:ind w:left="720"/>
              <w:jc w:val="center"/>
              <w:rPr>
                <w:rFonts w:ascii="Arial" w:eastAsia="Arial" w:hAnsi="Arial" w:cs="Arial"/>
                <w:b/>
              </w:rPr>
            </w:pPr>
          </w:p>
          <w:p w:rsidR="004E6C4D" w:rsidRDefault="005843D6">
            <w:pPr>
              <w:spacing w:after="0"/>
              <w:ind w:left="72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4E6C4D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4E6C4D" w:rsidRDefault="005843D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4E6C4D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4E6C4D" w:rsidRDefault="004E6C4D">
            <w:pPr>
              <w:spacing w:after="0"/>
              <w:rPr>
                <w:rFonts w:ascii="Arial" w:eastAsia="Arial" w:hAnsi="Arial" w:cs="Arial"/>
              </w:rPr>
            </w:pPr>
          </w:p>
          <w:p w:rsidR="004E6C4D" w:rsidRDefault="004E6C4D">
            <w:pPr>
              <w:spacing w:after="0"/>
              <w:rPr>
                <w:rFonts w:ascii="Arial" w:eastAsia="Arial" w:hAnsi="Arial" w:cs="Arial"/>
              </w:rPr>
            </w:pPr>
          </w:p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Profesional en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la  disciplina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académica del núcleo básico del conocimiento en: Derecho</w:t>
            </w:r>
          </w:p>
          <w:p w:rsidR="004E6C4D" w:rsidRDefault="004E6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lastRenderedPageBreak/>
              <w:t>Tarjeta  Profesional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 en los casos requeridos por la Ley</w:t>
            </w:r>
          </w:p>
          <w:p w:rsidR="004E6C4D" w:rsidRDefault="004E6C4D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4E6C4D" w:rsidRDefault="005843D6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Treinta y cuatro (34) meses de experiencia profesional relacionada.</w:t>
            </w:r>
          </w:p>
        </w:tc>
      </w:tr>
      <w:tr w:rsidR="004E6C4D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4E6C4D" w:rsidRDefault="004E6C4D">
            <w:pPr>
              <w:spacing w:after="0"/>
              <w:ind w:left="720"/>
              <w:jc w:val="center"/>
              <w:rPr>
                <w:rFonts w:ascii="Arial" w:eastAsia="Arial" w:hAnsi="Arial" w:cs="Arial"/>
                <w:b/>
              </w:rPr>
            </w:pPr>
          </w:p>
          <w:p w:rsidR="004E6C4D" w:rsidRDefault="005843D6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COMPETENCIAS LABORALES</w:t>
            </w:r>
          </w:p>
        </w:tc>
      </w:tr>
      <w:tr w:rsidR="004E6C4D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4E6C4D" w:rsidRDefault="004E6C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</w:p>
          <w:p w:rsidR="004E6C4D" w:rsidRDefault="005843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4E6C4D" w:rsidRDefault="004E6C4D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4E6C4D" w:rsidRDefault="005843D6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4E6C4D">
        <w:tc>
          <w:tcPr>
            <w:tcW w:w="4320" w:type="dxa"/>
            <w:gridSpan w:val="3"/>
          </w:tcPr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4E6C4D" w:rsidRDefault="005843D6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4E6C4D" w:rsidRDefault="004E6C4D"/>
    <w:sectPr w:rsidR="004E6C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0FA" w:rsidRDefault="008C00FA">
      <w:pPr>
        <w:spacing w:after="0" w:line="240" w:lineRule="auto"/>
      </w:pPr>
      <w:r>
        <w:separator/>
      </w:r>
    </w:p>
  </w:endnote>
  <w:endnote w:type="continuationSeparator" w:id="0">
    <w:p w:rsidR="008C00FA" w:rsidRDefault="008C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B89" w:rsidRDefault="00E36B8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C4D" w:rsidRDefault="004E6C4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4E6C4D">
      <w:tc>
        <w:tcPr>
          <w:tcW w:w="2547" w:type="dxa"/>
          <w:vAlign w:val="center"/>
        </w:tcPr>
        <w:p w:rsidR="004E6C4D" w:rsidRDefault="005843D6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4E6C4D" w:rsidRDefault="005843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4E6C4D" w:rsidRDefault="005843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E36B89">
      <w:tc>
        <w:tcPr>
          <w:tcW w:w="2547" w:type="dxa"/>
          <w:vAlign w:val="center"/>
        </w:tcPr>
        <w:p w:rsidR="00E36B89" w:rsidRDefault="00E36B89" w:rsidP="00E36B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bookmarkStart w:id="0" w:name="_GoBack" w:colFirst="2" w:colLast="3"/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E36B89" w:rsidRDefault="00E36B89" w:rsidP="00E36B8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E36B89" w:rsidRDefault="00E36B89" w:rsidP="00E36B8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E36B89" w:rsidRDefault="00E36B89" w:rsidP="00E36B8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E36B89" w:rsidRDefault="00E36B89" w:rsidP="00E36B89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E36B89" w:rsidRDefault="00E36B89" w:rsidP="00E36B8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  <w:bookmarkEnd w:id="0"/>
  </w:tbl>
  <w:p w:rsidR="004E6C4D" w:rsidRDefault="004E6C4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B89" w:rsidRDefault="00E36B8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0FA" w:rsidRDefault="008C00FA">
      <w:pPr>
        <w:spacing w:after="0" w:line="240" w:lineRule="auto"/>
      </w:pPr>
      <w:r>
        <w:separator/>
      </w:r>
    </w:p>
  </w:footnote>
  <w:footnote w:type="continuationSeparator" w:id="0">
    <w:p w:rsidR="008C00FA" w:rsidRDefault="008C0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B89" w:rsidRDefault="00E36B8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C4D" w:rsidRDefault="004E6C4D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4E6C4D">
      <w:tc>
        <w:tcPr>
          <w:tcW w:w="2942" w:type="dxa"/>
        </w:tcPr>
        <w:p w:rsidR="004E6C4D" w:rsidRDefault="005843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4E6C4D" w:rsidRDefault="004E6C4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4E6C4D" w:rsidRDefault="005843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4E6C4D" w:rsidRDefault="005843D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4E6C4D" w:rsidRDefault="004E6C4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B89" w:rsidRDefault="00E36B8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054E0"/>
    <w:multiLevelType w:val="multilevel"/>
    <w:tmpl w:val="9E8E2EFC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AC81AE3"/>
    <w:multiLevelType w:val="multilevel"/>
    <w:tmpl w:val="41329CC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C4D"/>
    <w:rsid w:val="004E6C4D"/>
    <w:rsid w:val="005843D6"/>
    <w:rsid w:val="008C00FA"/>
    <w:rsid w:val="00E36B89"/>
    <w:rsid w:val="00F8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EE40F-014C-4192-BF8D-AB59CB88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187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876EB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KVEr/2gqPPjERHljCwi/y8b8SQ==">AMUW2mUMEEX1IgNTVEKtPs9hNsl6ImZ+WSN4NGdB9ETMWvyCpWWU/We2UZqfX1FiIPhgRMFjfVWM5T0x3meqGj6ANhs0XI1fGcnGQvPM0GEziJF02BNb+xQ=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651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4</cp:revision>
  <cp:lastPrinted>2025-07-04T19:07:00Z</cp:lastPrinted>
  <dcterms:created xsi:type="dcterms:W3CDTF">2025-07-04T14:46:00Z</dcterms:created>
  <dcterms:modified xsi:type="dcterms:W3CDTF">2025-07-04T19:10:00Z</dcterms:modified>
</cp:coreProperties>
</file>